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B59" w:rsidRDefault="00FE4B59" w:rsidP="00FE4B59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КОНКУРСНОЕ ЗАДАНИЕ </w:t>
      </w:r>
    </w:p>
    <w:p w:rsidR="00FE4B59" w:rsidRPr="00B73348" w:rsidRDefault="00FE4B59" w:rsidP="00FE4B59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348">
        <w:rPr>
          <w:rFonts w:ascii="Times New Roman" w:hAnsi="Times New Roman" w:cs="Times New Roman"/>
          <w:b/>
          <w:sz w:val="24"/>
          <w:szCs w:val="24"/>
        </w:rPr>
        <w:t>ВСЕРОССИЙСКОГО КОНКУРСА ПРОФЕССИОНАЛЬНОГО МАСТЕРСТВА КАДАСТРОВЫХ ИНЖЕНЕРОВ «КАДАСТРОВЫЙ ОЛИМП – 2021/2022», ПОСВЯЩЕННОГО 10-ЛЕТИЮ НАЦИОНАЛЬНОЙ ПАЛАТЫ КАДАСТРОВЫХ ИНЖЕНЕРОВ</w:t>
      </w:r>
    </w:p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FE4B59" w:rsidRPr="00663020" w:rsidRDefault="00FE4B59" w:rsidP="00FE4B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020"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 w:cs="Times New Roman"/>
          <w:b/>
          <w:sz w:val="24"/>
          <w:szCs w:val="24"/>
        </w:rPr>
        <w:t>АДАНИЕ</w:t>
      </w:r>
      <w:r w:rsidRPr="00663020">
        <w:rPr>
          <w:rFonts w:ascii="Times New Roman" w:hAnsi="Times New Roman" w:cs="Times New Roman"/>
          <w:b/>
          <w:sz w:val="24"/>
          <w:szCs w:val="24"/>
        </w:rPr>
        <w:t xml:space="preserve"> 4. </w:t>
      </w:r>
      <w:r>
        <w:rPr>
          <w:rFonts w:ascii="Times New Roman" w:hAnsi="Times New Roman" w:cs="Times New Roman"/>
          <w:b/>
          <w:sz w:val="24"/>
          <w:szCs w:val="24"/>
        </w:rPr>
        <w:t>ИССЛЕДОВАНИЕ В ОБЛАСТИ КАДАСТРА, ГЕОДЕЗИИ, КАРГОГРАФИИ, ЗЕМЛЕУСТРОЙСТВА</w:t>
      </w:r>
      <w:bookmarkStart w:id="0" w:name="_GoBack"/>
      <w:bookmarkEnd w:id="0"/>
    </w:p>
    <w:p w:rsidR="00FE4B59" w:rsidRPr="00663020" w:rsidRDefault="00FE4B59" w:rsidP="00FE4B59">
      <w:pPr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Предлагаемые темы для исследований (выберите одну):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Цифровые технологии и платформенные решения в сфере кадастровой деятельности.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Применение искусственного интеллекта при ведении кадастровой деятельности.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Применение новейшего геодезического оборудования и программного обеспечения в целях повышения эффективности кадастровой деятельности.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Мероприятия по снижению количества принимаемых решений о приостановлении.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Совершенствование работы сервисов Росреестра.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Совершенствование действующего законодательства в сфере кадастровой деятельности и регистрации недвижимости.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Передовые методики и подходы к исправлению реестровых ошибок.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Совершенствование системы саморегулирования кадастровой деятельности.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Как повысить качество кадастровых работ?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Эффективные модели контроля за качеством кадастровых работ.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Современные и эффективные методы повышения профессиональной компетенции кадастровых инженеров.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Новые способы и формы защиты прав и интересов кадастровых инженерами в рамках деятельности СРО КИ.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Новые сервисы и услуги СРО КИ для ее членов.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Совершенствование деятельности апелляционных комиссий.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Стандартизация кадастровой деятельности.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Упрощение процедур оформления недвижимости при обеспечении Баланса достоверности вносимых в ЕГРН сведений.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Внесение сведений в реестр границ. Существующие проблемы и пути их решения.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Снятие с государственного кадастрового учета земельных участков, учтенных до 1 марта 2008 года, в случае отсутствия сведений о правообладателях таких участков в ЕГРН.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Выдел земельного участка в счет доли в праве общей собственности на земельный участок из земель сельскохозяйственного назначения.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663020">
          <w:rPr>
            <w:rFonts w:ascii="Times New Roman" w:hAnsi="Times New Roman" w:cs="Times New Roman"/>
            <w:sz w:val="24"/>
            <w:szCs w:val="24"/>
          </w:rPr>
          <w:t>Исправление ошибок, содержащихся в Едином государственном реестре недвижимости</w:t>
        </w:r>
      </w:hyperlink>
      <w:r w:rsidRPr="00663020">
        <w:rPr>
          <w:rFonts w:ascii="Times New Roman" w:hAnsi="Times New Roman" w:cs="Times New Roman"/>
          <w:sz w:val="24"/>
          <w:szCs w:val="24"/>
        </w:rPr>
        <w:t>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Выполнение комплексных кадастровых работ.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hd w:val="clear" w:color="auto" w:fill="FFFFFF"/>
        <w:spacing w:after="255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Геодезические работы в кадастровой деятельности.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lastRenderedPageBreak/>
        <w:t>Определение площадей зданий, сооружений, помещений, машино-мест и расчет погрешностей определения (вычисления) указанных площадей.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Кадастровый учет и регистрация прав на линейные объекты недвижимости.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 и последствия их несоблюдения.</w:t>
      </w:r>
    </w:p>
    <w:p w:rsidR="00FE4B59" w:rsidRPr="00663020" w:rsidRDefault="00FE4B59" w:rsidP="00FE4B59">
      <w:pPr>
        <w:pStyle w:val="a3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Особенности образования земельных участков из состава земель лесного фонда.</w:t>
      </w:r>
    </w:p>
    <w:p w:rsidR="00FE4B59" w:rsidRPr="00663020" w:rsidRDefault="00FE4B59" w:rsidP="00FE4B59">
      <w:pPr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Допустимые виды исследований:</w:t>
      </w:r>
    </w:p>
    <w:p w:rsidR="00FE4B59" w:rsidRPr="00663020" w:rsidRDefault="00FE4B59" w:rsidP="00FE4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1.</w:t>
      </w:r>
      <w:r w:rsidRPr="00663020">
        <w:rPr>
          <w:rFonts w:ascii="Times New Roman" w:hAnsi="Times New Roman" w:cs="Times New Roman"/>
          <w:sz w:val="24"/>
          <w:szCs w:val="24"/>
        </w:rPr>
        <w:tab/>
        <w:t>Теоретические — описывающие результаты исследований, выполненных на основе теоретического поиска и объяснения явлений и их закономерностей.</w:t>
      </w:r>
    </w:p>
    <w:p w:rsidR="00FE4B59" w:rsidRPr="00663020" w:rsidRDefault="00FE4B59" w:rsidP="00FE4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2.</w:t>
      </w:r>
      <w:r w:rsidRPr="00663020">
        <w:rPr>
          <w:rFonts w:ascii="Times New Roman" w:hAnsi="Times New Roman" w:cs="Times New Roman"/>
          <w:sz w:val="24"/>
          <w:szCs w:val="24"/>
        </w:rPr>
        <w:tab/>
        <w:t>Практические (эмпирические) — построенные на основе экспериментов и реального опыта.</w:t>
      </w:r>
    </w:p>
    <w:p w:rsidR="00FE4B59" w:rsidRPr="00663020" w:rsidRDefault="00FE4B59" w:rsidP="00FE4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3.</w:t>
      </w:r>
      <w:r w:rsidRPr="00663020">
        <w:rPr>
          <w:rFonts w:ascii="Times New Roman" w:hAnsi="Times New Roman" w:cs="Times New Roman"/>
          <w:sz w:val="24"/>
          <w:szCs w:val="24"/>
        </w:rPr>
        <w:tab/>
        <w:t>Обзорные — посвященные анализу нормативной документации, достижений науки и техники в определенной области за последние несколько лет.</w:t>
      </w:r>
    </w:p>
    <w:p w:rsidR="00FE4B59" w:rsidRPr="00663020" w:rsidRDefault="00FE4B59" w:rsidP="00FE4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 xml:space="preserve">4. </w:t>
      </w:r>
      <w:r w:rsidRPr="00663020">
        <w:rPr>
          <w:rFonts w:ascii="Times New Roman" w:hAnsi="Times New Roman" w:cs="Times New Roman"/>
          <w:sz w:val="24"/>
          <w:szCs w:val="24"/>
        </w:rPr>
        <w:tab/>
        <w:t>Совокупность вышеперечисленных.</w:t>
      </w:r>
    </w:p>
    <w:p w:rsidR="00FE4B59" w:rsidRPr="00663020" w:rsidRDefault="00FE4B59" w:rsidP="00FE4B59">
      <w:pPr>
        <w:shd w:val="clear" w:color="auto" w:fill="FFFFFF"/>
        <w:spacing w:before="100" w:beforeAutospacing="1"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B59" w:rsidRPr="00663020" w:rsidRDefault="00FE4B59" w:rsidP="00FE4B59">
      <w:pPr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Пример структуры работы:</w:t>
      </w:r>
    </w:p>
    <w:p w:rsidR="00FE4B59" w:rsidRPr="00663020" w:rsidRDefault="00FE4B59" w:rsidP="00FE4B59">
      <w:pPr>
        <w:pStyle w:val="a3"/>
        <w:numPr>
          <w:ilvl w:val="1"/>
          <w:numId w:val="27"/>
        </w:numPr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Название.</w:t>
      </w:r>
    </w:p>
    <w:p w:rsidR="00FE4B59" w:rsidRPr="00663020" w:rsidRDefault="00FE4B59" w:rsidP="00FE4B59">
      <w:pPr>
        <w:pStyle w:val="a3"/>
        <w:numPr>
          <w:ilvl w:val="1"/>
          <w:numId w:val="27"/>
        </w:numPr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Аннотация (не обязательно). В аннотации кратко освещается исследуемая тема, цели и актуальность исследования, основные полученные выводы в сокращенной форме.</w:t>
      </w:r>
    </w:p>
    <w:p w:rsidR="00FE4B59" w:rsidRPr="00663020" w:rsidRDefault="00FE4B59" w:rsidP="00FE4B59">
      <w:pPr>
        <w:pStyle w:val="a3"/>
        <w:numPr>
          <w:ilvl w:val="1"/>
          <w:numId w:val="27"/>
        </w:numPr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Введение. Раскрывается объект и предмет исследования, излагаются используемые методы исследования (оборудование, методы измерений и т. д.), формулируется гипотеза. Могут быть отражены результаты работ предшественников.</w:t>
      </w:r>
    </w:p>
    <w:p w:rsidR="00FE4B59" w:rsidRPr="00663020" w:rsidRDefault="00FE4B59" w:rsidP="00FE4B59">
      <w:pPr>
        <w:pStyle w:val="a3"/>
        <w:numPr>
          <w:ilvl w:val="1"/>
          <w:numId w:val="27"/>
        </w:numPr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Основная часть. В ней поэтапно раскрывается процесс исследования, излагаются рассуждения, которые позволили сделать выводы, описываются существующие проблемы по выбранной тематике. Уместно привести полученные результаты в наглядной форме, например, в виде фотографий, схем, графиков, диаграмм и таблиц, описать процесс и результаты экспериментов, опытов, отразить примеры из правоприменительной практики.</w:t>
      </w:r>
    </w:p>
    <w:p w:rsidR="00FE4B59" w:rsidRPr="00663020" w:rsidRDefault="00FE4B59" w:rsidP="00FE4B59">
      <w:pPr>
        <w:pStyle w:val="a3"/>
        <w:numPr>
          <w:ilvl w:val="1"/>
          <w:numId w:val="27"/>
        </w:numPr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Выводы. Описание полученных результатов, изложение субъективных взглядов на значение проведенной работы, предложение путей решения выявленных проблем.</w:t>
      </w:r>
    </w:p>
    <w:p w:rsidR="00FE4B59" w:rsidRPr="00663020" w:rsidRDefault="00FE4B59" w:rsidP="00FE4B59">
      <w:pPr>
        <w:pStyle w:val="a3"/>
        <w:numPr>
          <w:ilvl w:val="1"/>
          <w:numId w:val="27"/>
        </w:numPr>
        <w:spacing w:after="160" w:line="259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3020">
        <w:rPr>
          <w:rFonts w:ascii="Times New Roman" w:hAnsi="Times New Roman" w:cs="Times New Roman"/>
          <w:sz w:val="24"/>
          <w:szCs w:val="24"/>
        </w:rPr>
        <w:t>Литература. Ссылки на цитируемые или упоминаемые работы других авторов.</w:t>
      </w:r>
    </w:p>
    <w:p w:rsidR="00245922" w:rsidRDefault="00245922" w:rsidP="00245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45922" w:rsidSect="006C3AC4">
      <w:headerReference w:type="default" r:id="rId8"/>
      <w:footerReference w:type="default" r:id="rId9"/>
      <w:pgSz w:w="11906" w:h="16838"/>
      <w:pgMar w:top="1665" w:right="850" w:bottom="1134" w:left="1701" w:header="284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8F8" w:rsidRDefault="00AC48F8" w:rsidP="006C3AC4">
      <w:pPr>
        <w:spacing w:after="0" w:line="240" w:lineRule="auto"/>
      </w:pPr>
      <w:r>
        <w:separator/>
      </w:r>
    </w:p>
  </w:endnote>
  <w:endnote w:type="continuationSeparator" w:id="0">
    <w:p w:rsidR="00AC48F8" w:rsidRDefault="00AC48F8" w:rsidP="006C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>
    <w:pPr>
      <w:pStyle w:val="a6"/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 wp14:anchorId="6571F947" wp14:editId="60750A9B">
          <wp:simplePos x="0" y="0"/>
          <wp:positionH relativeFrom="column">
            <wp:posOffset>-855980</wp:posOffset>
          </wp:positionH>
          <wp:positionV relativeFrom="paragraph">
            <wp:posOffset>796290</wp:posOffset>
          </wp:positionV>
          <wp:extent cx="2028825" cy="383327"/>
          <wp:effectExtent l="0" t="0" r="0" b="0"/>
          <wp:wrapNone/>
          <wp:docPr id="155" name="Рисунок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гео профи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825" cy="3833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 wp14:anchorId="0524D925" wp14:editId="71AB0514">
          <wp:simplePos x="0" y="0"/>
          <wp:positionH relativeFrom="column">
            <wp:posOffset>1362075</wp:posOffset>
          </wp:positionH>
          <wp:positionV relativeFrom="paragraph">
            <wp:posOffset>608965</wp:posOffset>
          </wp:positionV>
          <wp:extent cx="1365919" cy="638175"/>
          <wp:effectExtent l="0" t="0" r="5715" b="0"/>
          <wp:wrapNone/>
          <wp:docPr id="152" name="Рисунок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кадастр Недвижимости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919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848" behindDoc="0" locked="0" layoutInCell="1" allowOverlap="1" wp14:anchorId="48EEC9A6" wp14:editId="0BBAC90A">
          <wp:simplePos x="0" y="0"/>
          <wp:positionH relativeFrom="column">
            <wp:posOffset>750570</wp:posOffset>
          </wp:positionH>
          <wp:positionV relativeFrom="paragraph">
            <wp:posOffset>10795</wp:posOffset>
          </wp:positionV>
          <wp:extent cx="2020834" cy="504825"/>
          <wp:effectExtent l="0" t="0" r="0" b="0"/>
          <wp:wrapNone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полигон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0834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61824" behindDoc="0" locked="0" layoutInCell="1" allowOverlap="1" wp14:anchorId="17BF2F0C" wp14:editId="1C7C8B7F">
          <wp:simplePos x="0" y="0"/>
          <wp:positionH relativeFrom="column">
            <wp:posOffset>3910965</wp:posOffset>
          </wp:positionH>
          <wp:positionV relativeFrom="paragraph">
            <wp:posOffset>506730</wp:posOffset>
          </wp:positionV>
          <wp:extent cx="1085850" cy="1034574"/>
          <wp:effectExtent l="0" t="0" r="0" b="0"/>
          <wp:wrapNone/>
          <wp:docPr id="154" name="Рисунок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кредо диалог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34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53632" behindDoc="0" locked="0" layoutInCell="1" allowOverlap="1" wp14:anchorId="71003A16" wp14:editId="30C14B9D">
          <wp:simplePos x="0" y="0"/>
          <wp:positionH relativeFrom="column">
            <wp:posOffset>4730750</wp:posOffset>
          </wp:positionH>
          <wp:positionV relativeFrom="paragraph">
            <wp:posOffset>62865</wp:posOffset>
          </wp:positionV>
          <wp:extent cx="1512977" cy="600062"/>
          <wp:effectExtent l="0" t="0" r="0" b="0"/>
          <wp:wrapNone/>
          <wp:docPr id="157" name="Рисунок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ОКИС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77" cy="600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208B602A" wp14:editId="1DF4F42A">
          <wp:simplePos x="0" y="0"/>
          <wp:positionH relativeFrom="column">
            <wp:posOffset>2796540</wp:posOffset>
          </wp:positionH>
          <wp:positionV relativeFrom="paragraph">
            <wp:posOffset>112090</wp:posOffset>
          </wp:positionV>
          <wp:extent cx="1304688" cy="902006"/>
          <wp:effectExtent l="0" t="0" r="0" b="0"/>
          <wp:wrapNone/>
          <wp:docPr id="151" name="Рисунок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И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867" cy="904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41BE256D" wp14:editId="36AE95F3">
          <wp:simplePos x="0" y="0"/>
          <wp:positionH relativeFrom="column">
            <wp:posOffset>-727711</wp:posOffset>
          </wp:positionH>
          <wp:positionV relativeFrom="paragraph">
            <wp:posOffset>33655</wp:posOffset>
          </wp:positionV>
          <wp:extent cx="1304925" cy="682765"/>
          <wp:effectExtent l="0" t="0" r="0" b="3175"/>
          <wp:wrapNone/>
          <wp:docPr id="156" name="Рисунок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Технокад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436" cy="68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8F8" w:rsidRDefault="00AC48F8" w:rsidP="006C3AC4">
      <w:pPr>
        <w:spacing w:after="0" w:line="240" w:lineRule="auto"/>
      </w:pPr>
      <w:r>
        <w:separator/>
      </w:r>
    </w:p>
  </w:footnote>
  <w:footnote w:type="continuationSeparator" w:id="0">
    <w:p w:rsidR="00AC48F8" w:rsidRDefault="00AC48F8" w:rsidP="006C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 w:rsidP="0058584C">
    <w:pPr>
      <w:pStyle w:val="a4"/>
      <w:tabs>
        <w:tab w:val="clear" w:pos="4677"/>
        <w:tab w:val="clear" w:pos="9355"/>
        <w:tab w:val="left" w:pos="6870"/>
      </w:tabs>
    </w:pPr>
    <w:r>
      <w:rPr>
        <w:noProof/>
        <w:lang w:eastAsia="ru-RU"/>
      </w:rPr>
      <w:drawing>
        <wp:anchor distT="0" distB="0" distL="114300" distR="114300" simplePos="0" relativeHeight="251666944" behindDoc="0" locked="0" layoutInCell="1" allowOverlap="1" wp14:anchorId="141FB65C" wp14:editId="1FA3B187">
          <wp:simplePos x="0" y="0"/>
          <wp:positionH relativeFrom="column">
            <wp:posOffset>-843916</wp:posOffset>
          </wp:positionH>
          <wp:positionV relativeFrom="paragraph">
            <wp:posOffset>48260</wp:posOffset>
          </wp:positionV>
          <wp:extent cx="2024743" cy="754380"/>
          <wp:effectExtent l="0" t="0" r="0" b="7620"/>
          <wp:wrapNone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_КО 2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860" cy="755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2CADF298" wp14:editId="28407DDF">
          <wp:simplePos x="0" y="0"/>
          <wp:positionH relativeFrom="column">
            <wp:posOffset>4605655</wp:posOffset>
          </wp:positionH>
          <wp:positionV relativeFrom="paragraph">
            <wp:posOffset>9525</wp:posOffset>
          </wp:positionV>
          <wp:extent cx="1641383" cy="838851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383" cy="838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584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7E5"/>
    <w:multiLevelType w:val="hybridMultilevel"/>
    <w:tmpl w:val="FA14949A"/>
    <w:lvl w:ilvl="0" w:tplc="01BE0F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812C4D"/>
    <w:multiLevelType w:val="hybridMultilevel"/>
    <w:tmpl w:val="56402CF6"/>
    <w:lvl w:ilvl="0" w:tplc="E1B6B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C3D76"/>
    <w:multiLevelType w:val="hybridMultilevel"/>
    <w:tmpl w:val="5F3CD846"/>
    <w:lvl w:ilvl="0" w:tplc="06F89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FB79DC"/>
    <w:multiLevelType w:val="hybridMultilevel"/>
    <w:tmpl w:val="5E22C2EC"/>
    <w:lvl w:ilvl="0" w:tplc="9252CB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3A4F0A"/>
    <w:multiLevelType w:val="hybridMultilevel"/>
    <w:tmpl w:val="C66EFD18"/>
    <w:lvl w:ilvl="0" w:tplc="3A4E3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02635"/>
    <w:multiLevelType w:val="multilevel"/>
    <w:tmpl w:val="8D68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98497F"/>
    <w:multiLevelType w:val="hybridMultilevel"/>
    <w:tmpl w:val="8336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22D3C"/>
    <w:multiLevelType w:val="hybridMultilevel"/>
    <w:tmpl w:val="2D9AEA48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A05D4"/>
    <w:multiLevelType w:val="hybridMultilevel"/>
    <w:tmpl w:val="D2B88194"/>
    <w:lvl w:ilvl="0" w:tplc="64383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5255CF"/>
    <w:multiLevelType w:val="hybridMultilevel"/>
    <w:tmpl w:val="DE4E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45252"/>
    <w:multiLevelType w:val="hybridMultilevel"/>
    <w:tmpl w:val="5882F6AA"/>
    <w:lvl w:ilvl="0" w:tplc="8ECC9E3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862986"/>
    <w:multiLevelType w:val="hybridMultilevel"/>
    <w:tmpl w:val="93E40782"/>
    <w:lvl w:ilvl="0" w:tplc="796ED4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E49EF"/>
    <w:multiLevelType w:val="hybridMultilevel"/>
    <w:tmpl w:val="6BC49CCC"/>
    <w:lvl w:ilvl="0" w:tplc="8CE840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0F3767"/>
    <w:multiLevelType w:val="hybridMultilevel"/>
    <w:tmpl w:val="BB401122"/>
    <w:lvl w:ilvl="0" w:tplc="948C3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85029"/>
    <w:multiLevelType w:val="hybridMultilevel"/>
    <w:tmpl w:val="11E4AC36"/>
    <w:lvl w:ilvl="0" w:tplc="55366F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723F1B"/>
    <w:multiLevelType w:val="hybridMultilevel"/>
    <w:tmpl w:val="FE780584"/>
    <w:lvl w:ilvl="0" w:tplc="1840B34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BA3275"/>
    <w:multiLevelType w:val="hybridMultilevel"/>
    <w:tmpl w:val="49BAB0F4"/>
    <w:lvl w:ilvl="0" w:tplc="2C448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710AD"/>
    <w:multiLevelType w:val="hybridMultilevel"/>
    <w:tmpl w:val="B4EC62E0"/>
    <w:lvl w:ilvl="0" w:tplc="89A06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602CA6"/>
    <w:multiLevelType w:val="hybridMultilevel"/>
    <w:tmpl w:val="4BE611B2"/>
    <w:lvl w:ilvl="0" w:tplc="462EDAE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97353B"/>
    <w:multiLevelType w:val="hybridMultilevel"/>
    <w:tmpl w:val="9DD0E3FA"/>
    <w:lvl w:ilvl="0" w:tplc="7D14C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20029F"/>
    <w:multiLevelType w:val="hybridMultilevel"/>
    <w:tmpl w:val="6AD6F0AC"/>
    <w:lvl w:ilvl="0" w:tplc="AB5EC6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872E6"/>
    <w:multiLevelType w:val="hybridMultilevel"/>
    <w:tmpl w:val="89807F06"/>
    <w:lvl w:ilvl="0" w:tplc="735C28F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2C70C1"/>
    <w:multiLevelType w:val="hybridMultilevel"/>
    <w:tmpl w:val="849A887E"/>
    <w:lvl w:ilvl="0" w:tplc="D3DC5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474485"/>
    <w:multiLevelType w:val="hybridMultilevel"/>
    <w:tmpl w:val="D054AC4E"/>
    <w:lvl w:ilvl="0" w:tplc="20CEE2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B944A8"/>
    <w:multiLevelType w:val="hybridMultilevel"/>
    <w:tmpl w:val="E9DADECE"/>
    <w:lvl w:ilvl="0" w:tplc="19CAC4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0B2165"/>
    <w:multiLevelType w:val="hybridMultilevel"/>
    <w:tmpl w:val="3034B6C8"/>
    <w:lvl w:ilvl="0" w:tplc="58008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430187"/>
    <w:multiLevelType w:val="hybridMultilevel"/>
    <w:tmpl w:val="3F482C66"/>
    <w:lvl w:ilvl="0" w:tplc="8D0EB3A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4"/>
  </w:num>
  <w:num w:numId="5">
    <w:abstractNumId w:val="11"/>
  </w:num>
  <w:num w:numId="6">
    <w:abstractNumId w:val="3"/>
  </w:num>
  <w:num w:numId="7">
    <w:abstractNumId w:val="23"/>
  </w:num>
  <w:num w:numId="8">
    <w:abstractNumId w:val="25"/>
  </w:num>
  <w:num w:numId="9">
    <w:abstractNumId w:val="0"/>
  </w:num>
  <w:num w:numId="10">
    <w:abstractNumId w:val="17"/>
  </w:num>
  <w:num w:numId="11">
    <w:abstractNumId w:val="15"/>
  </w:num>
  <w:num w:numId="12">
    <w:abstractNumId w:val="18"/>
  </w:num>
  <w:num w:numId="13">
    <w:abstractNumId w:val="21"/>
  </w:num>
  <w:num w:numId="14">
    <w:abstractNumId w:val="19"/>
  </w:num>
  <w:num w:numId="15">
    <w:abstractNumId w:val="24"/>
  </w:num>
  <w:num w:numId="16">
    <w:abstractNumId w:val="1"/>
  </w:num>
  <w:num w:numId="17">
    <w:abstractNumId w:val="10"/>
  </w:num>
  <w:num w:numId="18">
    <w:abstractNumId w:val="22"/>
  </w:num>
  <w:num w:numId="19">
    <w:abstractNumId w:val="8"/>
  </w:num>
  <w:num w:numId="20">
    <w:abstractNumId w:val="2"/>
  </w:num>
  <w:num w:numId="21">
    <w:abstractNumId w:val="26"/>
  </w:num>
  <w:num w:numId="22">
    <w:abstractNumId w:val="12"/>
  </w:num>
  <w:num w:numId="23">
    <w:abstractNumId w:val="14"/>
  </w:num>
  <w:num w:numId="24">
    <w:abstractNumId w:val="7"/>
  </w:num>
  <w:num w:numId="25">
    <w:abstractNumId w:val="20"/>
  </w:num>
  <w:num w:numId="26">
    <w:abstractNumId w:val="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5"/>
    <w:rsid w:val="00096185"/>
    <w:rsid w:val="000C2CB1"/>
    <w:rsid w:val="000C684F"/>
    <w:rsid w:val="00191BDD"/>
    <w:rsid w:val="001E1D7B"/>
    <w:rsid w:val="001F7612"/>
    <w:rsid w:val="00245922"/>
    <w:rsid w:val="00280151"/>
    <w:rsid w:val="00295889"/>
    <w:rsid w:val="002A494A"/>
    <w:rsid w:val="002B22C7"/>
    <w:rsid w:val="002E20AD"/>
    <w:rsid w:val="00357CD2"/>
    <w:rsid w:val="003D51D4"/>
    <w:rsid w:val="004316FF"/>
    <w:rsid w:val="004B45FC"/>
    <w:rsid w:val="004D4CD7"/>
    <w:rsid w:val="004F6CEE"/>
    <w:rsid w:val="0058584C"/>
    <w:rsid w:val="005D26BB"/>
    <w:rsid w:val="005E54A6"/>
    <w:rsid w:val="00602CE3"/>
    <w:rsid w:val="00641ABC"/>
    <w:rsid w:val="006577E2"/>
    <w:rsid w:val="00674ACC"/>
    <w:rsid w:val="00684E32"/>
    <w:rsid w:val="006C3AC4"/>
    <w:rsid w:val="00761622"/>
    <w:rsid w:val="007832F5"/>
    <w:rsid w:val="00796D07"/>
    <w:rsid w:val="00807073"/>
    <w:rsid w:val="0090498A"/>
    <w:rsid w:val="0090629C"/>
    <w:rsid w:val="00912E28"/>
    <w:rsid w:val="00982428"/>
    <w:rsid w:val="009863EB"/>
    <w:rsid w:val="009C4292"/>
    <w:rsid w:val="009D43B2"/>
    <w:rsid w:val="009E445C"/>
    <w:rsid w:val="00A81D39"/>
    <w:rsid w:val="00AC48F8"/>
    <w:rsid w:val="00AE0A2B"/>
    <w:rsid w:val="00B320E4"/>
    <w:rsid w:val="00B54200"/>
    <w:rsid w:val="00B73348"/>
    <w:rsid w:val="00BF7B2D"/>
    <w:rsid w:val="00C54CDA"/>
    <w:rsid w:val="00C61381"/>
    <w:rsid w:val="00C73CB9"/>
    <w:rsid w:val="00C758F3"/>
    <w:rsid w:val="00C915F8"/>
    <w:rsid w:val="00D05B8D"/>
    <w:rsid w:val="00D61AEC"/>
    <w:rsid w:val="00DB4A5B"/>
    <w:rsid w:val="00E300BF"/>
    <w:rsid w:val="00E538DC"/>
    <w:rsid w:val="00E60893"/>
    <w:rsid w:val="00EB13B1"/>
    <w:rsid w:val="00ED0B79"/>
    <w:rsid w:val="00F85D0F"/>
    <w:rsid w:val="00F95806"/>
    <w:rsid w:val="00FC2722"/>
    <w:rsid w:val="00FE4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0BEF1"/>
  <w15:docId w15:val="{E9BDBF1A-297D-43FC-8F3A-5BFB1200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C4"/>
  </w:style>
  <w:style w:type="paragraph" w:styleId="a6">
    <w:name w:val="footer"/>
    <w:basedOn w:val="a"/>
    <w:link w:val="a7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C4"/>
  </w:style>
  <w:style w:type="table" w:styleId="a8">
    <w:name w:val="Table Grid"/>
    <w:basedOn w:val="a1"/>
    <w:uiPriority w:val="59"/>
    <w:rsid w:val="009E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E44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82661/f78b1d351d3e3120c7f9aee9b8711f71adb6e2b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9.jpg"/><Relationship Id="rId2" Type="http://schemas.openxmlformats.org/officeDocument/2006/relationships/image" Target="media/image4.jpg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Кмакновски А.А.</dc:creator>
  <cp:lastModifiedBy>MARINA</cp:lastModifiedBy>
  <cp:revision>3</cp:revision>
  <dcterms:created xsi:type="dcterms:W3CDTF">2021-09-30T12:41:00Z</dcterms:created>
  <dcterms:modified xsi:type="dcterms:W3CDTF">2021-09-30T12:45:00Z</dcterms:modified>
</cp:coreProperties>
</file>